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44" w:rsidRPr="00821217" w:rsidRDefault="001D6BC8" w:rsidP="004D477E">
      <w:pPr>
        <w:autoSpaceDE w:val="0"/>
        <w:autoSpaceDN w:val="0"/>
        <w:adjustRightInd w:val="0"/>
        <w:spacing w:after="0" w:line="240" w:lineRule="atLeast"/>
        <w:jc w:val="center"/>
        <w:rPr>
          <w:rFonts w:ascii="Arial" w:hAnsi="Arial" w:cs="Arial"/>
          <w:b/>
          <w:bCs/>
          <w:sz w:val="24"/>
          <w:szCs w:val="24"/>
        </w:rPr>
      </w:pPr>
      <w:r w:rsidRPr="00821217">
        <w:rPr>
          <w:rFonts w:ascii="Arial" w:hAnsi="Arial" w:cs="Arial"/>
          <w:b/>
          <w:bCs/>
          <w:sz w:val="24"/>
          <w:szCs w:val="24"/>
        </w:rPr>
        <w:t>Credit Linked Subsidy Scheme</w:t>
      </w:r>
      <w:r w:rsidR="00D80044" w:rsidRPr="00821217">
        <w:rPr>
          <w:rFonts w:ascii="Arial" w:hAnsi="Arial" w:cs="Arial"/>
          <w:b/>
          <w:bCs/>
          <w:sz w:val="24"/>
          <w:szCs w:val="24"/>
        </w:rPr>
        <w:t xml:space="preserve"> under </w:t>
      </w:r>
      <w:r w:rsidR="008F3F27" w:rsidRPr="00821217">
        <w:rPr>
          <w:rFonts w:ascii="Arial" w:hAnsi="Arial" w:cs="Arial"/>
          <w:b/>
          <w:bCs/>
          <w:sz w:val="24"/>
          <w:szCs w:val="24"/>
        </w:rPr>
        <w:t xml:space="preserve">Pradhan </w:t>
      </w:r>
      <w:proofErr w:type="spellStart"/>
      <w:r w:rsidR="008F3F27" w:rsidRPr="00821217">
        <w:rPr>
          <w:rFonts w:ascii="Arial" w:hAnsi="Arial" w:cs="Arial"/>
          <w:b/>
          <w:bCs/>
          <w:sz w:val="24"/>
          <w:szCs w:val="24"/>
        </w:rPr>
        <w:t>Mantri</w:t>
      </w:r>
      <w:proofErr w:type="spellEnd"/>
      <w:r w:rsidR="008F3F27" w:rsidRPr="00821217">
        <w:rPr>
          <w:rFonts w:ascii="Arial" w:hAnsi="Arial" w:cs="Arial"/>
          <w:b/>
          <w:bCs/>
          <w:sz w:val="24"/>
          <w:szCs w:val="24"/>
        </w:rPr>
        <w:t xml:space="preserve"> </w:t>
      </w:r>
      <w:proofErr w:type="spellStart"/>
      <w:r w:rsidR="008F3F27" w:rsidRPr="00821217">
        <w:rPr>
          <w:rFonts w:ascii="Arial" w:hAnsi="Arial" w:cs="Arial"/>
          <w:b/>
          <w:bCs/>
          <w:sz w:val="24"/>
          <w:szCs w:val="24"/>
        </w:rPr>
        <w:t>Awas</w:t>
      </w:r>
      <w:proofErr w:type="spellEnd"/>
      <w:r w:rsidR="008F3F27" w:rsidRPr="00821217">
        <w:rPr>
          <w:rFonts w:ascii="Arial" w:hAnsi="Arial" w:cs="Arial"/>
          <w:b/>
          <w:bCs/>
          <w:sz w:val="24"/>
          <w:szCs w:val="24"/>
        </w:rPr>
        <w:t xml:space="preserve"> </w:t>
      </w:r>
      <w:proofErr w:type="spellStart"/>
      <w:r w:rsidR="008F3F27" w:rsidRPr="00821217">
        <w:rPr>
          <w:rFonts w:ascii="Arial" w:hAnsi="Arial" w:cs="Arial"/>
          <w:b/>
          <w:bCs/>
          <w:sz w:val="24"/>
          <w:szCs w:val="24"/>
        </w:rPr>
        <w:t>Yojana</w:t>
      </w:r>
      <w:proofErr w:type="spellEnd"/>
    </w:p>
    <w:p w:rsidR="002C56FB" w:rsidRPr="00821217" w:rsidRDefault="0026186B" w:rsidP="004D477E">
      <w:pPr>
        <w:autoSpaceDE w:val="0"/>
        <w:autoSpaceDN w:val="0"/>
        <w:adjustRightInd w:val="0"/>
        <w:spacing w:after="0" w:line="240" w:lineRule="atLeast"/>
        <w:jc w:val="center"/>
        <w:rPr>
          <w:rFonts w:ascii="Arial" w:hAnsi="Arial" w:cs="Arial"/>
          <w:b/>
          <w:bCs/>
          <w:sz w:val="24"/>
          <w:szCs w:val="24"/>
        </w:rPr>
      </w:pPr>
      <w:r>
        <w:rPr>
          <w:rFonts w:ascii="Arial" w:hAnsi="Arial" w:cs="Arial"/>
          <w:b/>
          <w:bCs/>
          <w:sz w:val="24"/>
          <w:szCs w:val="24"/>
        </w:rPr>
        <w:t xml:space="preserve">NPA accounts – Refund of </w:t>
      </w:r>
      <w:r w:rsidR="002C56FB" w:rsidRPr="00821217">
        <w:rPr>
          <w:rFonts w:ascii="Arial" w:hAnsi="Arial" w:cs="Arial"/>
          <w:b/>
          <w:bCs/>
          <w:sz w:val="24"/>
          <w:szCs w:val="24"/>
        </w:rPr>
        <w:t>Subsidy</w:t>
      </w:r>
      <w:r>
        <w:rPr>
          <w:rFonts w:ascii="Arial" w:hAnsi="Arial" w:cs="Arial"/>
          <w:b/>
          <w:bCs/>
          <w:sz w:val="24"/>
          <w:szCs w:val="24"/>
        </w:rPr>
        <w:t xml:space="preserve"> on Recovery</w:t>
      </w:r>
    </w:p>
    <w:p w:rsidR="002C56FB" w:rsidRDefault="002C56FB" w:rsidP="004D207E">
      <w:pPr>
        <w:autoSpaceDE w:val="0"/>
        <w:autoSpaceDN w:val="0"/>
        <w:adjustRightInd w:val="0"/>
        <w:spacing w:after="0" w:line="240" w:lineRule="atLeast"/>
        <w:rPr>
          <w:rFonts w:ascii="Arial" w:hAnsi="Arial" w:cs="Arial"/>
          <w:sz w:val="24"/>
          <w:szCs w:val="24"/>
        </w:rPr>
      </w:pPr>
    </w:p>
    <w:p w:rsidR="000F642B" w:rsidRPr="00821217" w:rsidRDefault="000F642B" w:rsidP="0026186B">
      <w:pPr>
        <w:tabs>
          <w:tab w:val="left" w:pos="7017"/>
        </w:tabs>
        <w:autoSpaceDE w:val="0"/>
        <w:autoSpaceDN w:val="0"/>
        <w:adjustRightInd w:val="0"/>
        <w:spacing w:after="0" w:line="240" w:lineRule="atLeast"/>
        <w:rPr>
          <w:rFonts w:ascii="Arial" w:hAnsi="Arial" w:cs="Arial"/>
          <w:sz w:val="24"/>
          <w:szCs w:val="24"/>
        </w:rPr>
      </w:pPr>
      <w:r w:rsidRPr="00821217">
        <w:rPr>
          <w:rFonts w:ascii="Arial" w:hAnsi="Arial" w:cs="Arial"/>
          <w:sz w:val="24"/>
          <w:szCs w:val="24"/>
        </w:rPr>
        <w:t>The General Manager</w:t>
      </w:r>
      <w:r w:rsidR="0026186B">
        <w:rPr>
          <w:rFonts w:ascii="Arial" w:hAnsi="Arial" w:cs="Arial"/>
          <w:sz w:val="24"/>
          <w:szCs w:val="24"/>
        </w:rPr>
        <w:tab/>
      </w:r>
    </w:p>
    <w:p w:rsidR="000F642B" w:rsidRPr="00821217" w:rsidRDefault="000F642B" w:rsidP="000F642B">
      <w:pPr>
        <w:autoSpaceDE w:val="0"/>
        <w:autoSpaceDN w:val="0"/>
        <w:adjustRightInd w:val="0"/>
        <w:spacing w:after="0" w:line="240" w:lineRule="atLeast"/>
        <w:rPr>
          <w:rFonts w:ascii="Arial" w:hAnsi="Arial" w:cs="Arial"/>
          <w:sz w:val="24"/>
          <w:szCs w:val="24"/>
        </w:rPr>
      </w:pPr>
      <w:r>
        <w:rPr>
          <w:rFonts w:ascii="Arial" w:hAnsi="Arial" w:cs="Arial"/>
          <w:sz w:val="24"/>
          <w:szCs w:val="24"/>
        </w:rPr>
        <w:t xml:space="preserve">PMAY- </w:t>
      </w:r>
      <w:r w:rsidRPr="00821217">
        <w:rPr>
          <w:rFonts w:ascii="Arial" w:hAnsi="Arial" w:cs="Arial"/>
          <w:sz w:val="24"/>
          <w:szCs w:val="24"/>
        </w:rPr>
        <w:t>CLSS Division</w:t>
      </w:r>
    </w:p>
    <w:p w:rsidR="000F642B" w:rsidRPr="00821217" w:rsidRDefault="000F642B" w:rsidP="000F642B">
      <w:pPr>
        <w:autoSpaceDE w:val="0"/>
        <w:autoSpaceDN w:val="0"/>
        <w:adjustRightInd w:val="0"/>
        <w:spacing w:after="0" w:line="240" w:lineRule="atLeast"/>
        <w:rPr>
          <w:rFonts w:ascii="Arial" w:hAnsi="Arial" w:cs="Arial"/>
          <w:sz w:val="24"/>
          <w:szCs w:val="24"/>
        </w:rPr>
      </w:pPr>
      <w:r w:rsidRPr="00821217">
        <w:rPr>
          <w:rFonts w:ascii="Arial" w:hAnsi="Arial" w:cs="Arial"/>
          <w:sz w:val="24"/>
          <w:szCs w:val="24"/>
        </w:rPr>
        <w:t>National Housing Bank</w:t>
      </w:r>
    </w:p>
    <w:p w:rsidR="000F642B" w:rsidRPr="00821217" w:rsidRDefault="000F642B" w:rsidP="000F642B">
      <w:pPr>
        <w:autoSpaceDE w:val="0"/>
        <w:autoSpaceDN w:val="0"/>
        <w:adjustRightInd w:val="0"/>
        <w:spacing w:after="0" w:line="240" w:lineRule="atLeast"/>
        <w:rPr>
          <w:rFonts w:ascii="Arial" w:hAnsi="Arial" w:cs="Arial"/>
          <w:sz w:val="24"/>
          <w:szCs w:val="24"/>
        </w:rPr>
      </w:pPr>
      <w:r w:rsidRPr="00821217">
        <w:rPr>
          <w:rFonts w:ascii="Arial" w:hAnsi="Arial" w:cs="Arial"/>
          <w:sz w:val="24"/>
          <w:szCs w:val="24"/>
        </w:rPr>
        <w:t>Core 5A, India Habitat Centre</w:t>
      </w:r>
    </w:p>
    <w:p w:rsidR="000F642B" w:rsidRPr="00821217" w:rsidRDefault="000F642B" w:rsidP="000F642B">
      <w:pPr>
        <w:autoSpaceDE w:val="0"/>
        <w:autoSpaceDN w:val="0"/>
        <w:adjustRightInd w:val="0"/>
        <w:spacing w:after="0" w:line="240" w:lineRule="atLeast"/>
        <w:rPr>
          <w:rFonts w:ascii="Arial" w:hAnsi="Arial" w:cs="Arial"/>
          <w:sz w:val="24"/>
          <w:szCs w:val="24"/>
        </w:rPr>
      </w:pPr>
      <w:proofErr w:type="spellStart"/>
      <w:r w:rsidRPr="00821217">
        <w:rPr>
          <w:rFonts w:ascii="Arial" w:hAnsi="Arial" w:cs="Arial"/>
          <w:sz w:val="24"/>
          <w:szCs w:val="24"/>
        </w:rPr>
        <w:t>Lodhi</w:t>
      </w:r>
      <w:proofErr w:type="spellEnd"/>
      <w:r w:rsidRPr="00821217">
        <w:rPr>
          <w:rFonts w:ascii="Arial" w:hAnsi="Arial" w:cs="Arial"/>
          <w:sz w:val="24"/>
          <w:szCs w:val="24"/>
        </w:rPr>
        <w:t xml:space="preserve"> Road, New Delhi – 110003.</w:t>
      </w:r>
    </w:p>
    <w:p w:rsidR="000F642B" w:rsidRDefault="000F642B" w:rsidP="004D207E">
      <w:pPr>
        <w:autoSpaceDE w:val="0"/>
        <w:autoSpaceDN w:val="0"/>
        <w:adjustRightInd w:val="0"/>
        <w:spacing w:after="0" w:line="240" w:lineRule="atLeast"/>
        <w:rPr>
          <w:rFonts w:ascii="Arial" w:hAnsi="Arial" w:cs="Arial"/>
          <w:sz w:val="24"/>
          <w:szCs w:val="24"/>
        </w:rPr>
      </w:pPr>
    </w:p>
    <w:tbl>
      <w:tblPr>
        <w:tblStyle w:val="TableGrid"/>
        <w:tblW w:w="9360" w:type="dxa"/>
        <w:tblInd w:w="108" w:type="dxa"/>
        <w:tblLook w:val="04A0" w:firstRow="1" w:lastRow="0" w:firstColumn="1" w:lastColumn="0" w:noHBand="0" w:noVBand="1"/>
      </w:tblPr>
      <w:tblGrid>
        <w:gridCol w:w="691"/>
        <w:gridCol w:w="5007"/>
        <w:gridCol w:w="3662"/>
      </w:tblGrid>
      <w:tr w:rsidR="001B7C1C" w:rsidRPr="00821217" w:rsidTr="001B7C1C">
        <w:trPr>
          <w:trHeight w:val="20"/>
        </w:trPr>
        <w:tc>
          <w:tcPr>
            <w:tcW w:w="691" w:type="dxa"/>
          </w:tcPr>
          <w:p w:rsidR="001B7C1C" w:rsidRPr="00821217" w:rsidRDefault="001B7C1C"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1.</w:t>
            </w:r>
          </w:p>
        </w:tc>
        <w:tc>
          <w:tcPr>
            <w:tcW w:w="5007" w:type="dxa"/>
          </w:tcPr>
          <w:p w:rsidR="001B7C1C" w:rsidRPr="00821217" w:rsidRDefault="001B7C1C"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 xml:space="preserve">Name of the Primary Lending Institution </w:t>
            </w:r>
          </w:p>
        </w:tc>
        <w:tc>
          <w:tcPr>
            <w:tcW w:w="3662" w:type="dxa"/>
          </w:tcPr>
          <w:p w:rsidR="001B7C1C" w:rsidRPr="00821217" w:rsidRDefault="001B7C1C" w:rsidP="004D477E">
            <w:pPr>
              <w:autoSpaceDE w:val="0"/>
              <w:autoSpaceDN w:val="0"/>
              <w:adjustRightInd w:val="0"/>
              <w:spacing w:line="240" w:lineRule="atLeast"/>
              <w:rPr>
                <w:rFonts w:ascii="Arial" w:hAnsi="Arial" w:cs="Arial"/>
                <w:sz w:val="24"/>
                <w:szCs w:val="24"/>
              </w:rPr>
            </w:pPr>
          </w:p>
        </w:tc>
      </w:tr>
      <w:tr w:rsidR="001B7C1C" w:rsidRPr="00821217" w:rsidTr="001B7C1C">
        <w:trPr>
          <w:trHeight w:val="20"/>
        </w:trPr>
        <w:tc>
          <w:tcPr>
            <w:tcW w:w="691" w:type="dxa"/>
          </w:tcPr>
          <w:p w:rsidR="001B7C1C" w:rsidRPr="00821217" w:rsidRDefault="001B7C1C"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2.</w:t>
            </w:r>
          </w:p>
        </w:tc>
        <w:tc>
          <w:tcPr>
            <w:tcW w:w="5007" w:type="dxa"/>
          </w:tcPr>
          <w:p w:rsidR="001B7C1C" w:rsidRPr="00821217" w:rsidRDefault="001B7C1C"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PLI Code</w:t>
            </w:r>
          </w:p>
        </w:tc>
        <w:tc>
          <w:tcPr>
            <w:tcW w:w="3662" w:type="dxa"/>
          </w:tcPr>
          <w:p w:rsidR="001B7C1C" w:rsidRPr="00821217" w:rsidRDefault="001B7C1C" w:rsidP="004D477E">
            <w:pPr>
              <w:autoSpaceDE w:val="0"/>
              <w:autoSpaceDN w:val="0"/>
              <w:adjustRightInd w:val="0"/>
              <w:spacing w:line="240" w:lineRule="atLeast"/>
              <w:rPr>
                <w:rFonts w:ascii="Arial" w:hAnsi="Arial" w:cs="Arial"/>
                <w:color w:val="D9D9D9" w:themeColor="background1" w:themeShade="D9"/>
                <w:sz w:val="24"/>
                <w:szCs w:val="24"/>
              </w:rPr>
            </w:pPr>
          </w:p>
        </w:tc>
      </w:tr>
      <w:tr w:rsidR="000F642B" w:rsidRPr="00821217" w:rsidTr="001B7C1C">
        <w:trPr>
          <w:trHeight w:val="20"/>
        </w:trPr>
        <w:tc>
          <w:tcPr>
            <w:tcW w:w="691" w:type="dxa"/>
          </w:tcPr>
          <w:p w:rsidR="000F642B" w:rsidRPr="00821217" w:rsidRDefault="00382532" w:rsidP="00420FE8">
            <w:pPr>
              <w:autoSpaceDE w:val="0"/>
              <w:autoSpaceDN w:val="0"/>
              <w:adjustRightInd w:val="0"/>
              <w:spacing w:line="240" w:lineRule="atLeast"/>
              <w:rPr>
                <w:rFonts w:ascii="Arial" w:hAnsi="Arial" w:cs="Arial"/>
                <w:sz w:val="24"/>
                <w:szCs w:val="24"/>
              </w:rPr>
            </w:pPr>
            <w:r>
              <w:rPr>
                <w:rFonts w:ascii="Arial" w:hAnsi="Arial" w:cs="Arial"/>
                <w:sz w:val="24"/>
                <w:szCs w:val="24"/>
              </w:rPr>
              <w:t>3.</w:t>
            </w:r>
          </w:p>
        </w:tc>
        <w:tc>
          <w:tcPr>
            <w:tcW w:w="5007" w:type="dxa"/>
          </w:tcPr>
          <w:p w:rsidR="000F642B" w:rsidRPr="00821217" w:rsidRDefault="0026186B" w:rsidP="004D477E">
            <w:pPr>
              <w:autoSpaceDE w:val="0"/>
              <w:autoSpaceDN w:val="0"/>
              <w:adjustRightInd w:val="0"/>
              <w:spacing w:line="240" w:lineRule="atLeast"/>
              <w:rPr>
                <w:rFonts w:ascii="Arial" w:hAnsi="Arial" w:cs="Arial"/>
                <w:sz w:val="24"/>
                <w:szCs w:val="24"/>
              </w:rPr>
            </w:pPr>
            <w:r>
              <w:rPr>
                <w:rFonts w:ascii="Arial" w:hAnsi="Arial" w:cs="Arial"/>
                <w:sz w:val="24"/>
                <w:szCs w:val="24"/>
              </w:rPr>
              <w:t xml:space="preserve">NPA </w:t>
            </w:r>
            <w:r w:rsidR="000F642B">
              <w:rPr>
                <w:rFonts w:ascii="Arial" w:hAnsi="Arial" w:cs="Arial"/>
                <w:sz w:val="24"/>
                <w:szCs w:val="24"/>
              </w:rPr>
              <w:t>Refund No.</w:t>
            </w:r>
          </w:p>
        </w:tc>
        <w:tc>
          <w:tcPr>
            <w:tcW w:w="3662" w:type="dxa"/>
          </w:tcPr>
          <w:p w:rsidR="000F642B" w:rsidRPr="00821217" w:rsidRDefault="000F642B" w:rsidP="004D477E">
            <w:pPr>
              <w:autoSpaceDE w:val="0"/>
              <w:autoSpaceDN w:val="0"/>
              <w:adjustRightInd w:val="0"/>
              <w:spacing w:line="240" w:lineRule="atLeast"/>
              <w:rPr>
                <w:rFonts w:ascii="Arial" w:hAnsi="Arial" w:cs="Arial"/>
                <w:noProof/>
                <w:sz w:val="24"/>
                <w:szCs w:val="24"/>
                <w:lang w:val="en-IN" w:eastAsia="en-IN" w:bidi="ar-SA"/>
              </w:rPr>
            </w:pPr>
          </w:p>
        </w:tc>
      </w:tr>
      <w:tr w:rsidR="000F642B" w:rsidRPr="00821217" w:rsidTr="001B7C1C">
        <w:trPr>
          <w:trHeight w:val="20"/>
        </w:trPr>
        <w:tc>
          <w:tcPr>
            <w:tcW w:w="691" w:type="dxa"/>
          </w:tcPr>
          <w:p w:rsidR="000F642B" w:rsidRPr="00821217" w:rsidRDefault="00382532" w:rsidP="00420FE8">
            <w:pPr>
              <w:autoSpaceDE w:val="0"/>
              <w:autoSpaceDN w:val="0"/>
              <w:adjustRightInd w:val="0"/>
              <w:spacing w:line="240" w:lineRule="atLeast"/>
              <w:rPr>
                <w:rFonts w:ascii="Arial" w:hAnsi="Arial" w:cs="Arial"/>
                <w:sz w:val="24"/>
                <w:szCs w:val="24"/>
              </w:rPr>
            </w:pPr>
            <w:r>
              <w:rPr>
                <w:rFonts w:ascii="Arial" w:hAnsi="Arial" w:cs="Arial"/>
                <w:sz w:val="24"/>
                <w:szCs w:val="24"/>
              </w:rPr>
              <w:t>4.</w:t>
            </w:r>
          </w:p>
        </w:tc>
        <w:tc>
          <w:tcPr>
            <w:tcW w:w="5007" w:type="dxa"/>
          </w:tcPr>
          <w:p w:rsidR="000F642B" w:rsidRPr="00821217" w:rsidRDefault="000F642B" w:rsidP="00DF4206">
            <w:pPr>
              <w:autoSpaceDE w:val="0"/>
              <w:autoSpaceDN w:val="0"/>
              <w:adjustRightInd w:val="0"/>
              <w:spacing w:line="240" w:lineRule="atLeast"/>
              <w:rPr>
                <w:rFonts w:ascii="Arial" w:hAnsi="Arial" w:cs="Arial"/>
                <w:sz w:val="24"/>
                <w:szCs w:val="24"/>
              </w:rPr>
            </w:pPr>
            <w:r w:rsidRPr="00821217">
              <w:rPr>
                <w:rFonts w:ascii="Arial" w:hAnsi="Arial" w:cs="Arial"/>
                <w:sz w:val="24"/>
                <w:szCs w:val="24"/>
              </w:rPr>
              <w:t xml:space="preserve">Refund </w:t>
            </w:r>
            <w:r w:rsidR="00DF4206">
              <w:rPr>
                <w:rFonts w:ascii="Arial" w:hAnsi="Arial" w:cs="Arial"/>
                <w:sz w:val="24"/>
                <w:szCs w:val="24"/>
              </w:rPr>
              <w:t>of proportionate subsidy amount from NPA Recovery</w:t>
            </w:r>
          </w:p>
        </w:tc>
        <w:tc>
          <w:tcPr>
            <w:tcW w:w="3662" w:type="dxa"/>
          </w:tcPr>
          <w:p w:rsidR="000F642B" w:rsidRPr="00821217" w:rsidRDefault="000F642B" w:rsidP="004D477E">
            <w:pPr>
              <w:autoSpaceDE w:val="0"/>
              <w:autoSpaceDN w:val="0"/>
              <w:adjustRightInd w:val="0"/>
              <w:spacing w:line="240" w:lineRule="atLeast"/>
              <w:rPr>
                <w:rFonts w:ascii="Arial" w:hAnsi="Arial" w:cs="Arial"/>
                <w:color w:val="D9D9D9" w:themeColor="background1" w:themeShade="D9"/>
                <w:sz w:val="24"/>
                <w:szCs w:val="24"/>
              </w:rPr>
            </w:pPr>
            <w:r w:rsidRPr="00821217">
              <w:rPr>
                <w:rFonts w:ascii="Arial" w:hAnsi="Arial" w:cs="Arial"/>
                <w:noProof/>
                <w:sz w:val="24"/>
                <w:szCs w:val="24"/>
                <w:lang w:val="en-IN" w:eastAsia="en-IN" w:bidi="ar-SA"/>
              </w:rPr>
              <w:drawing>
                <wp:inline distT="0" distB="0" distL="0" distR="0" wp14:anchorId="1CF52FBA" wp14:editId="0534B76F">
                  <wp:extent cx="81887" cy="96774"/>
                  <wp:effectExtent l="0" t="0" r="0" b="0"/>
                  <wp:docPr id="18" name="Picture 1" descr="rupee symbol download, indian currency symb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 symbol download, indian currency symbol"/>
                          <pic:cNvPicPr>
                            <a:picLocks noChangeAspect="1" noChangeArrowheads="1"/>
                          </pic:cNvPicPr>
                        </pic:nvPicPr>
                        <pic:blipFill>
                          <a:blip r:embed="rId9" cstate="print"/>
                          <a:srcRect/>
                          <a:stretch>
                            <a:fillRect/>
                          </a:stretch>
                        </pic:blipFill>
                        <pic:spPr bwMode="auto">
                          <a:xfrm>
                            <a:off x="0" y="0"/>
                            <a:ext cx="90726" cy="107220"/>
                          </a:xfrm>
                          <a:prstGeom prst="rect">
                            <a:avLst/>
                          </a:prstGeom>
                          <a:noFill/>
                          <a:ln w="9525">
                            <a:noFill/>
                            <a:miter lim="800000"/>
                            <a:headEnd/>
                            <a:tailEnd/>
                          </a:ln>
                        </pic:spPr>
                      </pic:pic>
                    </a:graphicData>
                  </a:graphic>
                </wp:inline>
              </w:drawing>
            </w:r>
          </w:p>
        </w:tc>
      </w:tr>
      <w:tr w:rsidR="000F642B" w:rsidRPr="00821217" w:rsidTr="001B7C1C">
        <w:trPr>
          <w:trHeight w:val="20"/>
        </w:trPr>
        <w:tc>
          <w:tcPr>
            <w:tcW w:w="691" w:type="dxa"/>
          </w:tcPr>
          <w:p w:rsidR="000F642B" w:rsidRPr="00821217" w:rsidRDefault="00382532" w:rsidP="00420FE8">
            <w:pPr>
              <w:autoSpaceDE w:val="0"/>
              <w:autoSpaceDN w:val="0"/>
              <w:adjustRightInd w:val="0"/>
              <w:spacing w:line="240" w:lineRule="atLeast"/>
              <w:rPr>
                <w:rFonts w:ascii="Arial" w:hAnsi="Arial" w:cs="Arial"/>
                <w:sz w:val="24"/>
                <w:szCs w:val="24"/>
              </w:rPr>
            </w:pPr>
            <w:r>
              <w:rPr>
                <w:rFonts w:ascii="Arial" w:hAnsi="Arial" w:cs="Arial"/>
                <w:sz w:val="24"/>
                <w:szCs w:val="24"/>
              </w:rPr>
              <w:t>5.</w:t>
            </w:r>
          </w:p>
        </w:tc>
        <w:tc>
          <w:tcPr>
            <w:tcW w:w="5007" w:type="dxa"/>
          </w:tcPr>
          <w:p w:rsidR="000F642B" w:rsidRPr="00821217" w:rsidRDefault="000F642B"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Refund Date</w:t>
            </w:r>
          </w:p>
        </w:tc>
        <w:tc>
          <w:tcPr>
            <w:tcW w:w="3662" w:type="dxa"/>
          </w:tcPr>
          <w:p w:rsidR="000F642B" w:rsidRPr="00821217" w:rsidRDefault="000F642B" w:rsidP="004D477E">
            <w:pPr>
              <w:autoSpaceDE w:val="0"/>
              <w:autoSpaceDN w:val="0"/>
              <w:adjustRightInd w:val="0"/>
              <w:spacing w:line="240" w:lineRule="atLeast"/>
              <w:rPr>
                <w:rFonts w:ascii="Arial" w:hAnsi="Arial" w:cs="Arial"/>
                <w:color w:val="D9D9D9" w:themeColor="background1" w:themeShade="D9"/>
                <w:sz w:val="24"/>
                <w:szCs w:val="24"/>
              </w:rPr>
            </w:pPr>
            <w:r w:rsidRPr="00821217">
              <w:rPr>
                <w:rFonts w:ascii="Arial" w:hAnsi="Arial" w:cs="Arial"/>
                <w:color w:val="D9D9D9" w:themeColor="background1" w:themeShade="D9"/>
                <w:sz w:val="24"/>
                <w:szCs w:val="24"/>
              </w:rPr>
              <w:t>DD / MM / YYYY</w:t>
            </w:r>
          </w:p>
        </w:tc>
      </w:tr>
      <w:tr w:rsidR="000F642B" w:rsidRPr="00821217" w:rsidTr="001B7C1C">
        <w:trPr>
          <w:trHeight w:val="20"/>
        </w:trPr>
        <w:tc>
          <w:tcPr>
            <w:tcW w:w="691" w:type="dxa"/>
          </w:tcPr>
          <w:p w:rsidR="000F642B" w:rsidRPr="00821217" w:rsidRDefault="00382532" w:rsidP="004D477E">
            <w:pPr>
              <w:autoSpaceDE w:val="0"/>
              <w:autoSpaceDN w:val="0"/>
              <w:adjustRightInd w:val="0"/>
              <w:spacing w:line="240" w:lineRule="atLeast"/>
              <w:rPr>
                <w:rFonts w:ascii="Arial" w:hAnsi="Arial" w:cs="Arial"/>
                <w:sz w:val="24"/>
                <w:szCs w:val="24"/>
              </w:rPr>
            </w:pPr>
            <w:r>
              <w:rPr>
                <w:rFonts w:ascii="Arial" w:hAnsi="Arial" w:cs="Arial"/>
                <w:sz w:val="24"/>
                <w:szCs w:val="24"/>
              </w:rPr>
              <w:t>6.</w:t>
            </w:r>
          </w:p>
        </w:tc>
        <w:tc>
          <w:tcPr>
            <w:tcW w:w="5007" w:type="dxa"/>
          </w:tcPr>
          <w:p w:rsidR="000F642B" w:rsidRPr="00821217" w:rsidRDefault="000F642B" w:rsidP="004D477E">
            <w:pPr>
              <w:autoSpaceDE w:val="0"/>
              <w:autoSpaceDN w:val="0"/>
              <w:adjustRightInd w:val="0"/>
              <w:spacing w:line="240" w:lineRule="atLeast"/>
              <w:rPr>
                <w:rFonts w:ascii="Arial" w:hAnsi="Arial" w:cs="Arial"/>
                <w:sz w:val="24"/>
                <w:szCs w:val="24"/>
              </w:rPr>
            </w:pPr>
            <w:r w:rsidRPr="00821217">
              <w:rPr>
                <w:rFonts w:ascii="Arial" w:hAnsi="Arial" w:cs="Arial"/>
                <w:sz w:val="24"/>
                <w:szCs w:val="24"/>
              </w:rPr>
              <w:t>Contact Details (Name, Phone and email ID)</w:t>
            </w:r>
          </w:p>
        </w:tc>
        <w:tc>
          <w:tcPr>
            <w:tcW w:w="3662" w:type="dxa"/>
          </w:tcPr>
          <w:p w:rsidR="000F642B" w:rsidRPr="00821217" w:rsidRDefault="000F642B" w:rsidP="004D477E">
            <w:pPr>
              <w:autoSpaceDE w:val="0"/>
              <w:autoSpaceDN w:val="0"/>
              <w:adjustRightInd w:val="0"/>
              <w:spacing w:line="240" w:lineRule="atLeast"/>
              <w:rPr>
                <w:rFonts w:ascii="Arial" w:hAnsi="Arial" w:cs="Arial"/>
                <w:color w:val="D9D9D9" w:themeColor="background1" w:themeShade="D9"/>
                <w:sz w:val="24"/>
                <w:szCs w:val="24"/>
              </w:rPr>
            </w:pPr>
          </w:p>
          <w:p w:rsidR="000F642B" w:rsidRPr="00821217" w:rsidRDefault="000F642B" w:rsidP="004D477E">
            <w:pPr>
              <w:autoSpaceDE w:val="0"/>
              <w:autoSpaceDN w:val="0"/>
              <w:adjustRightInd w:val="0"/>
              <w:spacing w:line="240" w:lineRule="atLeast"/>
              <w:rPr>
                <w:rFonts w:ascii="Arial" w:hAnsi="Arial" w:cs="Arial"/>
                <w:color w:val="D9D9D9" w:themeColor="background1" w:themeShade="D9"/>
                <w:sz w:val="24"/>
                <w:szCs w:val="24"/>
              </w:rPr>
            </w:pPr>
          </w:p>
        </w:tc>
      </w:tr>
    </w:tbl>
    <w:p w:rsidR="001405E7" w:rsidRPr="00821217" w:rsidRDefault="001405E7" w:rsidP="004D207E">
      <w:pPr>
        <w:autoSpaceDE w:val="0"/>
        <w:autoSpaceDN w:val="0"/>
        <w:adjustRightInd w:val="0"/>
        <w:spacing w:after="0" w:line="240" w:lineRule="atLeast"/>
        <w:rPr>
          <w:rFonts w:ascii="Arial" w:hAnsi="Arial" w:cs="Arial"/>
          <w:sz w:val="24"/>
          <w:szCs w:val="24"/>
        </w:rPr>
      </w:pPr>
    </w:p>
    <w:p w:rsidR="002C56FB" w:rsidRPr="00821217" w:rsidRDefault="002C56FB" w:rsidP="004D207E">
      <w:pPr>
        <w:autoSpaceDE w:val="0"/>
        <w:autoSpaceDN w:val="0"/>
        <w:adjustRightInd w:val="0"/>
        <w:spacing w:after="0" w:line="240" w:lineRule="atLeast"/>
        <w:rPr>
          <w:rFonts w:ascii="Arial" w:hAnsi="Arial" w:cs="Arial"/>
          <w:sz w:val="24"/>
          <w:szCs w:val="24"/>
        </w:rPr>
      </w:pPr>
      <w:r w:rsidRPr="00821217">
        <w:rPr>
          <w:rFonts w:ascii="Arial" w:hAnsi="Arial" w:cs="Arial"/>
          <w:sz w:val="24"/>
          <w:szCs w:val="24"/>
        </w:rPr>
        <w:t>Sir</w:t>
      </w:r>
      <w:r w:rsidR="00D80044" w:rsidRPr="00821217">
        <w:rPr>
          <w:rFonts w:ascii="Arial" w:hAnsi="Arial" w:cs="Arial"/>
          <w:sz w:val="24"/>
          <w:szCs w:val="24"/>
        </w:rPr>
        <w:t>/Madam</w:t>
      </w:r>
      <w:r w:rsidRPr="00821217">
        <w:rPr>
          <w:rFonts w:ascii="Arial" w:hAnsi="Arial" w:cs="Arial"/>
          <w:sz w:val="24"/>
          <w:szCs w:val="24"/>
        </w:rPr>
        <w:t>,</w:t>
      </w:r>
    </w:p>
    <w:p w:rsidR="002C56FB" w:rsidRPr="00821217" w:rsidRDefault="002C56FB" w:rsidP="004D207E">
      <w:pPr>
        <w:autoSpaceDE w:val="0"/>
        <w:autoSpaceDN w:val="0"/>
        <w:adjustRightInd w:val="0"/>
        <w:spacing w:after="0" w:line="240" w:lineRule="atLeast"/>
        <w:rPr>
          <w:rFonts w:ascii="Arial" w:hAnsi="Arial" w:cs="Arial"/>
          <w:sz w:val="24"/>
          <w:szCs w:val="24"/>
        </w:rPr>
      </w:pPr>
    </w:p>
    <w:p w:rsidR="0026186B" w:rsidRDefault="00CB7606" w:rsidP="0026186B">
      <w:pPr>
        <w:spacing w:after="0" w:line="240" w:lineRule="atLeast"/>
        <w:jc w:val="both"/>
        <w:rPr>
          <w:rFonts w:ascii="Arial" w:eastAsia="Times New Roman" w:hAnsi="Arial" w:cs="Arial"/>
          <w:sz w:val="24"/>
          <w:szCs w:val="24"/>
        </w:rPr>
      </w:pPr>
      <w:r w:rsidRPr="00821217">
        <w:rPr>
          <w:rFonts w:ascii="Arial" w:eastAsia="Times New Roman" w:hAnsi="Arial" w:cs="Arial"/>
          <w:sz w:val="24"/>
          <w:szCs w:val="24"/>
        </w:rPr>
        <w:t xml:space="preserve">Certified that </w:t>
      </w:r>
      <w:r w:rsidR="0026186B">
        <w:rPr>
          <w:rFonts w:ascii="Arial" w:eastAsia="Times New Roman" w:hAnsi="Arial" w:cs="Arial"/>
          <w:sz w:val="24"/>
          <w:szCs w:val="24"/>
        </w:rPr>
        <w:t>a</w:t>
      </w:r>
      <w:r w:rsidRPr="00821217">
        <w:rPr>
          <w:rFonts w:ascii="Arial" w:eastAsia="Times New Roman" w:hAnsi="Arial" w:cs="Arial"/>
          <w:sz w:val="24"/>
          <w:szCs w:val="24"/>
        </w:rPr>
        <w:t xml:space="preserve"> sum of </w:t>
      </w:r>
      <w:r w:rsidRPr="00821217">
        <w:rPr>
          <w:rFonts w:ascii="Arial" w:hAnsi="Arial" w:cs="Arial"/>
          <w:noProof/>
          <w:sz w:val="24"/>
          <w:szCs w:val="24"/>
          <w:lang w:val="en-IN" w:eastAsia="en-IN" w:bidi="ar-SA"/>
        </w:rPr>
        <w:drawing>
          <wp:inline distT="0" distB="0" distL="0" distR="0" wp14:anchorId="41CDCE5A" wp14:editId="0F722F89">
            <wp:extent cx="81887" cy="96774"/>
            <wp:effectExtent l="0" t="0" r="0" b="0"/>
            <wp:docPr id="2" name="Picture 1" descr="rupee symbol download, indian currency symb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pee symbol download, indian currency symbol"/>
                    <pic:cNvPicPr>
                      <a:picLocks noChangeAspect="1" noChangeArrowheads="1"/>
                    </pic:cNvPicPr>
                  </pic:nvPicPr>
                  <pic:blipFill>
                    <a:blip r:embed="rId9" cstate="print"/>
                    <a:srcRect/>
                    <a:stretch>
                      <a:fillRect/>
                    </a:stretch>
                  </pic:blipFill>
                  <pic:spPr bwMode="auto">
                    <a:xfrm>
                      <a:off x="0" y="0"/>
                      <a:ext cx="90726" cy="107220"/>
                    </a:xfrm>
                    <a:prstGeom prst="rect">
                      <a:avLst/>
                    </a:prstGeom>
                    <a:noFill/>
                    <a:ln w="9525">
                      <a:noFill/>
                      <a:miter lim="800000"/>
                      <a:headEnd/>
                      <a:tailEnd/>
                    </a:ln>
                  </pic:spPr>
                </pic:pic>
              </a:graphicData>
            </a:graphic>
          </wp:inline>
        </w:drawing>
      </w:r>
      <w:r w:rsidRPr="00821217">
        <w:rPr>
          <w:rFonts w:ascii="Arial" w:eastAsia="Times New Roman" w:hAnsi="Arial" w:cs="Arial"/>
          <w:sz w:val="24"/>
          <w:szCs w:val="24"/>
        </w:rPr>
        <w:t xml:space="preserve"> ____________________ </w:t>
      </w:r>
      <w:r w:rsidR="0026186B">
        <w:rPr>
          <w:rFonts w:ascii="Arial" w:eastAsia="Times New Roman" w:hAnsi="Arial" w:cs="Arial"/>
          <w:sz w:val="24"/>
          <w:szCs w:val="24"/>
        </w:rPr>
        <w:t xml:space="preserve">is refunded to NHB towards proportionate amount of subsidy from the recoveries from NPA loan accounts as per the Scheme guidelines and beneficiaries wise details is furnished in the form at Appendix I. </w:t>
      </w:r>
    </w:p>
    <w:p w:rsidR="00ED532F" w:rsidRPr="00821217" w:rsidRDefault="00ED532F" w:rsidP="004D207E">
      <w:pPr>
        <w:spacing w:after="0" w:line="240" w:lineRule="atLeast"/>
        <w:jc w:val="both"/>
        <w:rPr>
          <w:rFonts w:ascii="Arial" w:eastAsia="Times New Roman" w:hAnsi="Arial" w:cs="Arial"/>
          <w:sz w:val="24"/>
          <w:szCs w:val="24"/>
        </w:rPr>
      </w:pPr>
    </w:p>
    <w:p w:rsidR="00ED532F" w:rsidRDefault="000F642B" w:rsidP="0026186B">
      <w:pPr>
        <w:spacing w:after="0" w:line="240" w:lineRule="atLeast"/>
        <w:jc w:val="both"/>
        <w:rPr>
          <w:rFonts w:ascii="Arial" w:eastAsia="Times New Roman" w:hAnsi="Arial" w:cs="Arial"/>
          <w:sz w:val="24"/>
          <w:szCs w:val="24"/>
        </w:rPr>
      </w:pPr>
      <w:r>
        <w:rPr>
          <w:rFonts w:ascii="Arial" w:eastAsia="Times New Roman" w:hAnsi="Arial" w:cs="Arial"/>
          <w:sz w:val="24"/>
          <w:szCs w:val="24"/>
        </w:rPr>
        <w:t xml:space="preserve"> </w:t>
      </w:r>
    </w:p>
    <w:p w:rsidR="000F642B" w:rsidRPr="00821217" w:rsidRDefault="000F642B" w:rsidP="00821217">
      <w:pPr>
        <w:spacing w:after="0" w:line="240" w:lineRule="atLeast"/>
        <w:jc w:val="both"/>
        <w:rPr>
          <w:rFonts w:ascii="Arial" w:eastAsia="Times New Roman" w:hAnsi="Arial" w:cs="Arial"/>
          <w:sz w:val="24"/>
          <w:szCs w:val="24"/>
        </w:rPr>
      </w:pPr>
    </w:p>
    <w:p w:rsidR="006718A0" w:rsidRPr="00821217" w:rsidRDefault="002C56FB" w:rsidP="00821217">
      <w:pPr>
        <w:spacing w:after="0" w:line="240" w:lineRule="atLeast"/>
        <w:jc w:val="both"/>
        <w:rPr>
          <w:rFonts w:ascii="Arial" w:hAnsi="Arial" w:cs="Arial"/>
          <w:sz w:val="24"/>
          <w:szCs w:val="24"/>
        </w:rPr>
      </w:pPr>
      <w:r w:rsidRPr="00821217">
        <w:rPr>
          <w:rFonts w:ascii="Arial" w:hAnsi="Arial" w:cs="Arial"/>
          <w:sz w:val="24"/>
          <w:szCs w:val="24"/>
        </w:rPr>
        <w:t>Authorized Signatory</w:t>
      </w:r>
      <w:r w:rsidR="006718A0" w:rsidRPr="00821217">
        <w:rPr>
          <w:rFonts w:ascii="Arial" w:hAnsi="Arial" w:cs="Arial"/>
          <w:sz w:val="24"/>
          <w:szCs w:val="24"/>
        </w:rPr>
        <w:tab/>
      </w:r>
      <w:proofErr w:type="gramStart"/>
      <w:r w:rsidR="006718A0" w:rsidRPr="00821217">
        <w:rPr>
          <w:rFonts w:ascii="Arial" w:hAnsi="Arial" w:cs="Arial"/>
          <w:sz w:val="24"/>
          <w:szCs w:val="24"/>
        </w:rPr>
        <w:t>Signature :</w:t>
      </w:r>
      <w:proofErr w:type="gramEnd"/>
      <w:r w:rsidR="006718A0" w:rsidRPr="00821217">
        <w:rPr>
          <w:rFonts w:ascii="Arial" w:hAnsi="Arial" w:cs="Arial"/>
          <w:sz w:val="24"/>
          <w:szCs w:val="24"/>
        </w:rPr>
        <w:tab/>
        <w:t>___________________________________</w:t>
      </w:r>
    </w:p>
    <w:p w:rsidR="006718A0" w:rsidRPr="00821217" w:rsidRDefault="006718A0" w:rsidP="00821217">
      <w:pPr>
        <w:spacing w:after="0" w:line="240" w:lineRule="atLeast"/>
        <w:jc w:val="both"/>
        <w:rPr>
          <w:rFonts w:ascii="Arial" w:hAnsi="Arial" w:cs="Arial"/>
          <w:sz w:val="24"/>
          <w:szCs w:val="24"/>
        </w:rPr>
      </w:pPr>
      <w:r w:rsidRPr="00821217">
        <w:rPr>
          <w:rFonts w:ascii="Arial" w:hAnsi="Arial" w:cs="Arial"/>
          <w:sz w:val="24"/>
          <w:szCs w:val="24"/>
        </w:rPr>
        <w:t xml:space="preserve"> </w:t>
      </w:r>
      <w:r w:rsidRPr="00821217">
        <w:rPr>
          <w:rFonts w:ascii="Arial" w:hAnsi="Arial" w:cs="Arial"/>
          <w:sz w:val="24"/>
          <w:szCs w:val="24"/>
        </w:rPr>
        <w:tab/>
      </w:r>
      <w:r w:rsidRPr="00821217">
        <w:rPr>
          <w:rFonts w:ascii="Arial" w:hAnsi="Arial" w:cs="Arial"/>
          <w:sz w:val="24"/>
          <w:szCs w:val="24"/>
        </w:rPr>
        <w:tab/>
      </w:r>
      <w:r w:rsidRPr="00821217">
        <w:rPr>
          <w:rFonts w:ascii="Arial" w:hAnsi="Arial" w:cs="Arial"/>
          <w:sz w:val="24"/>
          <w:szCs w:val="24"/>
        </w:rPr>
        <w:tab/>
      </w:r>
      <w:r w:rsidRPr="00821217">
        <w:rPr>
          <w:rFonts w:ascii="Arial" w:hAnsi="Arial" w:cs="Arial"/>
          <w:sz w:val="24"/>
          <w:szCs w:val="24"/>
        </w:rPr>
        <w:tab/>
      </w:r>
      <w:proofErr w:type="gramStart"/>
      <w:r w:rsidR="00285860" w:rsidRPr="00821217">
        <w:rPr>
          <w:rFonts w:ascii="Arial" w:hAnsi="Arial" w:cs="Arial"/>
          <w:sz w:val="24"/>
          <w:szCs w:val="24"/>
        </w:rPr>
        <w:t xml:space="preserve">Name </w:t>
      </w:r>
      <w:r w:rsidRPr="00821217">
        <w:rPr>
          <w:rFonts w:ascii="Arial" w:hAnsi="Arial" w:cs="Arial"/>
          <w:sz w:val="24"/>
          <w:szCs w:val="24"/>
        </w:rPr>
        <w:t>:</w:t>
      </w:r>
      <w:proofErr w:type="gramEnd"/>
      <w:r w:rsidRPr="00821217">
        <w:rPr>
          <w:rFonts w:ascii="Arial" w:hAnsi="Arial" w:cs="Arial"/>
          <w:sz w:val="24"/>
          <w:szCs w:val="24"/>
        </w:rPr>
        <w:tab/>
        <w:t>___________________________________</w:t>
      </w:r>
    </w:p>
    <w:p w:rsidR="00285860" w:rsidRPr="00821217" w:rsidRDefault="006718A0" w:rsidP="00821217">
      <w:pPr>
        <w:spacing w:after="0" w:line="240" w:lineRule="atLeast"/>
        <w:jc w:val="both"/>
        <w:rPr>
          <w:rFonts w:ascii="Arial" w:hAnsi="Arial" w:cs="Arial"/>
          <w:sz w:val="24"/>
          <w:szCs w:val="24"/>
        </w:rPr>
      </w:pPr>
      <w:r w:rsidRPr="00821217">
        <w:rPr>
          <w:rFonts w:ascii="Arial" w:hAnsi="Arial" w:cs="Arial"/>
          <w:sz w:val="24"/>
          <w:szCs w:val="24"/>
        </w:rPr>
        <w:t xml:space="preserve"> </w:t>
      </w:r>
      <w:r w:rsidRPr="00821217">
        <w:rPr>
          <w:rFonts w:ascii="Arial" w:hAnsi="Arial" w:cs="Arial"/>
          <w:sz w:val="24"/>
          <w:szCs w:val="24"/>
        </w:rPr>
        <w:tab/>
      </w:r>
      <w:r w:rsidRPr="00821217">
        <w:rPr>
          <w:rFonts w:ascii="Arial" w:hAnsi="Arial" w:cs="Arial"/>
          <w:sz w:val="24"/>
          <w:szCs w:val="24"/>
        </w:rPr>
        <w:tab/>
      </w:r>
      <w:r w:rsidRPr="00821217">
        <w:rPr>
          <w:rFonts w:ascii="Arial" w:hAnsi="Arial" w:cs="Arial"/>
          <w:sz w:val="24"/>
          <w:szCs w:val="24"/>
        </w:rPr>
        <w:tab/>
      </w:r>
      <w:r w:rsidRPr="00821217">
        <w:rPr>
          <w:rFonts w:ascii="Arial" w:hAnsi="Arial" w:cs="Arial"/>
          <w:sz w:val="24"/>
          <w:szCs w:val="24"/>
        </w:rPr>
        <w:tab/>
      </w:r>
      <w:proofErr w:type="gramStart"/>
      <w:r w:rsidRPr="00821217">
        <w:rPr>
          <w:rFonts w:ascii="Arial" w:hAnsi="Arial" w:cs="Arial"/>
          <w:sz w:val="24"/>
          <w:szCs w:val="24"/>
        </w:rPr>
        <w:t>Seal :</w:t>
      </w:r>
      <w:proofErr w:type="gramEnd"/>
    </w:p>
    <w:p w:rsidR="00285860" w:rsidRPr="00821217" w:rsidRDefault="006718A0" w:rsidP="00821217">
      <w:pPr>
        <w:spacing w:after="0" w:line="240" w:lineRule="auto"/>
        <w:jc w:val="center"/>
        <w:rPr>
          <w:rFonts w:ascii="Arial" w:hAnsi="Arial" w:cs="Arial"/>
          <w:i/>
          <w:sz w:val="18"/>
          <w:szCs w:val="18"/>
        </w:rPr>
      </w:pPr>
      <w:r w:rsidRPr="00821217">
        <w:rPr>
          <w:rFonts w:ascii="Arial" w:hAnsi="Arial" w:cs="Arial"/>
          <w:i/>
          <w:sz w:val="18"/>
          <w:szCs w:val="18"/>
        </w:rPr>
        <w:t xml:space="preserve">(Note: Strike whichever is not applicable, without </w:t>
      </w:r>
      <w:r w:rsidR="00230913" w:rsidRPr="00821217">
        <w:rPr>
          <w:rFonts w:ascii="Arial" w:hAnsi="Arial" w:cs="Arial"/>
          <w:i/>
          <w:sz w:val="18"/>
          <w:szCs w:val="18"/>
        </w:rPr>
        <w:t>making amendment to the format)</w:t>
      </w:r>
    </w:p>
    <w:p w:rsidR="00821217" w:rsidRPr="00821217" w:rsidRDefault="00821217" w:rsidP="004D207E">
      <w:pPr>
        <w:spacing w:after="0" w:line="240" w:lineRule="atLeast"/>
        <w:jc w:val="center"/>
        <w:rPr>
          <w:rFonts w:ascii="Arial" w:hAnsi="Arial" w:cs="Arial"/>
          <w:i/>
          <w:sz w:val="24"/>
          <w:szCs w:val="24"/>
        </w:rPr>
      </w:pPr>
      <w:bookmarkStart w:id="0" w:name="_GoBack"/>
      <w:bookmarkEnd w:id="0"/>
    </w:p>
    <w:sectPr w:rsidR="00821217" w:rsidRPr="00821217" w:rsidSect="00821217">
      <w:headerReference w:type="default" r:id="rId10"/>
      <w:footerReference w:type="default" r:id="rId11"/>
      <w:pgSz w:w="11909" w:h="16834" w:code="9"/>
      <w:pgMar w:top="1440" w:right="1440" w:bottom="1080" w:left="1440" w:header="720" w:footer="720" w:gutter="0"/>
      <w:pgBorders w:offsetFrom="page">
        <w:top w:val="dotted" w:sz="8" w:space="24" w:color="auto"/>
        <w:left w:val="dotted" w:sz="8" w:space="24" w:color="auto"/>
        <w:bottom w:val="dotted" w:sz="8" w:space="24" w:color="auto"/>
        <w:right w:val="dotted"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6F" w:rsidRDefault="00D1686F" w:rsidP="00D80044">
      <w:pPr>
        <w:spacing w:after="0" w:line="240" w:lineRule="auto"/>
      </w:pPr>
      <w:r>
        <w:separator/>
      </w:r>
    </w:p>
  </w:endnote>
  <w:endnote w:type="continuationSeparator" w:id="0">
    <w:p w:rsidR="00D1686F" w:rsidRDefault="00D1686F" w:rsidP="00D8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71007"/>
      <w:docPartObj>
        <w:docPartGallery w:val="Page Numbers (Bottom of Page)"/>
        <w:docPartUnique/>
      </w:docPartObj>
    </w:sdtPr>
    <w:sdtEndPr/>
    <w:sdtContent>
      <w:sdt>
        <w:sdtPr>
          <w:id w:val="-1669238322"/>
          <w:docPartObj>
            <w:docPartGallery w:val="Page Numbers (Top of Page)"/>
            <w:docPartUnique/>
          </w:docPartObj>
        </w:sdtPr>
        <w:sdtEndPr/>
        <w:sdtContent>
          <w:p w:rsidR="001B7C1C" w:rsidRDefault="001B7C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825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2532">
              <w:rPr>
                <w:b/>
                <w:bCs/>
                <w:noProof/>
              </w:rPr>
              <w:t>1</w:t>
            </w:r>
            <w:r>
              <w:rPr>
                <w:b/>
                <w:bCs/>
                <w:sz w:val="24"/>
                <w:szCs w:val="24"/>
              </w:rPr>
              <w:fldChar w:fldCharType="end"/>
            </w:r>
          </w:p>
        </w:sdtContent>
      </w:sdt>
    </w:sdtContent>
  </w:sdt>
  <w:p w:rsidR="001B7C1C" w:rsidRDefault="001B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6F" w:rsidRDefault="00D1686F" w:rsidP="00D80044">
      <w:pPr>
        <w:spacing w:after="0" w:line="240" w:lineRule="auto"/>
      </w:pPr>
      <w:r>
        <w:separator/>
      </w:r>
    </w:p>
  </w:footnote>
  <w:footnote w:type="continuationSeparator" w:id="0">
    <w:p w:rsidR="00D1686F" w:rsidRDefault="00D1686F" w:rsidP="00D80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1C" w:rsidRDefault="001B7C1C" w:rsidP="00D80044">
    <w:pPr>
      <w:pStyle w:val="Header"/>
      <w:jc w:val="right"/>
    </w:pPr>
    <w:r>
      <w:rPr>
        <w:rFonts w:ascii="Arial" w:hAnsi="Arial" w:cs="Arial"/>
        <w:b/>
        <w:bCs/>
        <w:sz w:val="24"/>
        <w:szCs w:val="24"/>
      </w:rPr>
      <w:t xml:space="preserve">PMAY – </w:t>
    </w:r>
    <w:proofErr w:type="gramStart"/>
    <w:r>
      <w:rPr>
        <w:rFonts w:ascii="Arial" w:hAnsi="Arial" w:cs="Arial"/>
        <w:b/>
        <w:bCs/>
        <w:sz w:val="24"/>
        <w:szCs w:val="24"/>
      </w:rPr>
      <w:t>CLSS :</w:t>
    </w:r>
    <w:proofErr w:type="gramEnd"/>
    <w:r>
      <w:rPr>
        <w:rFonts w:ascii="Arial" w:hAnsi="Arial" w:cs="Arial"/>
        <w:b/>
        <w:bCs/>
        <w:sz w:val="24"/>
        <w:szCs w:val="24"/>
      </w:rPr>
      <w:t xml:space="preserve"> </w:t>
    </w:r>
    <w:r w:rsidR="0026186B">
      <w:rPr>
        <w:rFonts w:ascii="Arial" w:hAnsi="Arial" w:cs="Arial"/>
        <w:b/>
        <w:bCs/>
        <w:sz w:val="24"/>
        <w:szCs w:val="24"/>
      </w:rPr>
      <w:t>NPA Subsidy Refund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951"/>
    <w:multiLevelType w:val="multilevel"/>
    <w:tmpl w:val="C4E6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979FD"/>
    <w:multiLevelType w:val="hybridMultilevel"/>
    <w:tmpl w:val="845AF8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11606"/>
    <w:multiLevelType w:val="multilevel"/>
    <w:tmpl w:val="3A006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E87B7E"/>
    <w:multiLevelType w:val="hybridMultilevel"/>
    <w:tmpl w:val="87506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315EA"/>
    <w:multiLevelType w:val="hybridMultilevel"/>
    <w:tmpl w:val="FC7CE530"/>
    <w:lvl w:ilvl="0" w:tplc="35D0D7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C2F0D"/>
    <w:multiLevelType w:val="hybridMultilevel"/>
    <w:tmpl w:val="87506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C2D3D"/>
    <w:multiLevelType w:val="hybridMultilevel"/>
    <w:tmpl w:val="87506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4866FB"/>
    <w:multiLevelType w:val="hybridMultilevel"/>
    <w:tmpl w:val="16D2C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F7"/>
    <w:rsid w:val="00092424"/>
    <w:rsid w:val="000C2F4B"/>
    <w:rsid w:val="000F547E"/>
    <w:rsid w:val="000F642B"/>
    <w:rsid w:val="001405E7"/>
    <w:rsid w:val="00153940"/>
    <w:rsid w:val="001800D8"/>
    <w:rsid w:val="001B7C1C"/>
    <w:rsid w:val="001D6BC8"/>
    <w:rsid w:val="00230913"/>
    <w:rsid w:val="0026186B"/>
    <w:rsid w:val="00281DE2"/>
    <w:rsid w:val="00285860"/>
    <w:rsid w:val="0028654D"/>
    <w:rsid w:val="002A1EE8"/>
    <w:rsid w:val="002C56FB"/>
    <w:rsid w:val="002C790F"/>
    <w:rsid w:val="002D2A31"/>
    <w:rsid w:val="002D2DFA"/>
    <w:rsid w:val="002E7DFB"/>
    <w:rsid w:val="003234A7"/>
    <w:rsid w:val="003516BC"/>
    <w:rsid w:val="00382532"/>
    <w:rsid w:val="003A5D42"/>
    <w:rsid w:val="00461268"/>
    <w:rsid w:val="00487A89"/>
    <w:rsid w:val="004949E9"/>
    <w:rsid w:val="004B217D"/>
    <w:rsid w:val="004D207E"/>
    <w:rsid w:val="004D477E"/>
    <w:rsid w:val="00564C88"/>
    <w:rsid w:val="00594CC9"/>
    <w:rsid w:val="005A29CC"/>
    <w:rsid w:val="00615746"/>
    <w:rsid w:val="006718A0"/>
    <w:rsid w:val="006C55C5"/>
    <w:rsid w:val="00710735"/>
    <w:rsid w:val="007472F9"/>
    <w:rsid w:val="0075134E"/>
    <w:rsid w:val="0076437B"/>
    <w:rsid w:val="0079371E"/>
    <w:rsid w:val="007C6768"/>
    <w:rsid w:val="007F0A8D"/>
    <w:rsid w:val="00821217"/>
    <w:rsid w:val="00857C3F"/>
    <w:rsid w:val="00871812"/>
    <w:rsid w:val="00872A12"/>
    <w:rsid w:val="008F3F27"/>
    <w:rsid w:val="009C0431"/>
    <w:rsid w:val="009C0604"/>
    <w:rsid w:val="009C10AB"/>
    <w:rsid w:val="00A06C09"/>
    <w:rsid w:val="00A86323"/>
    <w:rsid w:val="00AC3E4E"/>
    <w:rsid w:val="00AE3D0C"/>
    <w:rsid w:val="00B10B01"/>
    <w:rsid w:val="00B45C7A"/>
    <w:rsid w:val="00B477A1"/>
    <w:rsid w:val="00B961A2"/>
    <w:rsid w:val="00BC647F"/>
    <w:rsid w:val="00C02A4B"/>
    <w:rsid w:val="00C20E1F"/>
    <w:rsid w:val="00CB7606"/>
    <w:rsid w:val="00CC1391"/>
    <w:rsid w:val="00CF34D7"/>
    <w:rsid w:val="00D1686F"/>
    <w:rsid w:val="00D254D0"/>
    <w:rsid w:val="00D25C1E"/>
    <w:rsid w:val="00D30241"/>
    <w:rsid w:val="00D37C6C"/>
    <w:rsid w:val="00D80044"/>
    <w:rsid w:val="00D970D2"/>
    <w:rsid w:val="00DE28F7"/>
    <w:rsid w:val="00DF1D75"/>
    <w:rsid w:val="00DF4206"/>
    <w:rsid w:val="00E1212F"/>
    <w:rsid w:val="00E61335"/>
    <w:rsid w:val="00EA2BCD"/>
    <w:rsid w:val="00EC2B66"/>
    <w:rsid w:val="00ED532F"/>
    <w:rsid w:val="00EE28FF"/>
    <w:rsid w:val="00F43F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5C5"/>
    <w:pPr>
      <w:ind w:left="720"/>
      <w:contextualSpacing/>
    </w:pPr>
  </w:style>
  <w:style w:type="paragraph" w:styleId="Header">
    <w:name w:val="header"/>
    <w:basedOn w:val="Normal"/>
    <w:link w:val="HeaderChar"/>
    <w:uiPriority w:val="99"/>
    <w:unhideWhenUsed/>
    <w:rsid w:val="00D8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044"/>
  </w:style>
  <w:style w:type="paragraph" w:styleId="Footer">
    <w:name w:val="footer"/>
    <w:basedOn w:val="Normal"/>
    <w:link w:val="FooterChar"/>
    <w:uiPriority w:val="99"/>
    <w:unhideWhenUsed/>
    <w:rsid w:val="00D8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044"/>
  </w:style>
  <w:style w:type="paragraph" w:styleId="BalloonText">
    <w:name w:val="Balloon Text"/>
    <w:basedOn w:val="Normal"/>
    <w:link w:val="BalloonTextChar"/>
    <w:uiPriority w:val="99"/>
    <w:semiHidden/>
    <w:unhideWhenUsed/>
    <w:rsid w:val="0075134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5134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55C5"/>
    <w:pPr>
      <w:ind w:left="720"/>
      <w:contextualSpacing/>
    </w:pPr>
  </w:style>
  <w:style w:type="paragraph" w:styleId="Header">
    <w:name w:val="header"/>
    <w:basedOn w:val="Normal"/>
    <w:link w:val="HeaderChar"/>
    <w:uiPriority w:val="99"/>
    <w:unhideWhenUsed/>
    <w:rsid w:val="00D8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044"/>
  </w:style>
  <w:style w:type="paragraph" w:styleId="Footer">
    <w:name w:val="footer"/>
    <w:basedOn w:val="Normal"/>
    <w:link w:val="FooterChar"/>
    <w:uiPriority w:val="99"/>
    <w:unhideWhenUsed/>
    <w:rsid w:val="00D8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044"/>
  </w:style>
  <w:style w:type="paragraph" w:styleId="BalloonText">
    <w:name w:val="Balloon Text"/>
    <w:basedOn w:val="Normal"/>
    <w:link w:val="BalloonTextChar"/>
    <w:uiPriority w:val="99"/>
    <w:semiHidden/>
    <w:unhideWhenUsed/>
    <w:rsid w:val="0075134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5134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rsymbol.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JaganK</dc:creator>
  <cp:lastModifiedBy>Hemkumar Gopalakrishnan</cp:lastModifiedBy>
  <cp:revision>7</cp:revision>
  <cp:lastPrinted>2015-09-18T10:21:00Z</cp:lastPrinted>
  <dcterms:created xsi:type="dcterms:W3CDTF">2015-09-15T11:45:00Z</dcterms:created>
  <dcterms:modified xsi:type="dcterms:W3CDTF">2015-09-24T07:38:00Z</dcterms:modified>
</cp:coreProperties>
</file>